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both"/>
        <w:rPr>
          <w:b w:val="1"/>
          <w:sz w:val="28"/>
          <w:szCs w:val="28"/>
        </w:rPr>
      </w:pPr>
      <w:r w:rsidDel="00000000" w:rsidR="00000000" w:rsidRPr="00000000">
        <w:rPr>
          <w:rtl w:val="0"/>
        </w:rPr>
      </w:r>
    </w:p>
    <w:p w:rsidR="00000000" w:rsidDel="00000000" w:rsidP="00000000" w:rsidRDefault="00000000" w:rsidRPr="00000000" w14:paraId="00000002">
      <w:pPr>
        <w:pageBreakBefore w:val="0"/>
        <w:jc w:val="center"/>
        <w:rPr>
          <w:b w:val="1"/>
          <w:sz w:val="28"/>
          <w:szCs w:val="28"/>
          <w:highlight w:val="white"/>
        </w:rPr>
      </w:pPr>
      <w:r w:rsidDel="00000000" w:rsidR="00000000" w:rsidRPr="00000000">
        <w:rPr>
          <w:b w:val="1"/>
          <w:i w:val="1"/>
          <w:sz w:val="28"/>
          <w:szCs w:val="28"/>
          <w:highlight w:val="white"/>
          <w:rtl w:val="0"/>
        </w:rPr>
        <w:t xml:space="preserve">Morán Morán cierra el año con una exhibición de Borna Sammak</w:t>
      </w:r>
      <w:r w:rsidDel="00000000" w:rsidR="00000000" w:rsidRPr="00000000">
        <w:rPr>
          <w:rtl w:val="0"/>
        </w:rPr>
      </w:r>
    </w:p>
    <w:p w:rsidR="00000000" w:rsidDel="00000000" w:rsidP="00000000" w:rsidRDefault="00000000" w:rsidRPr="00000000" w14:paraId="00000003">
      <w:pPr>
        <w:pageBreakBefore w:val="0"/>
        <w:jc w:val="center"/>
        <w:rPr>
          <w:b w:val="1"/>
          <w:sz w:val="28"/>
          <w:szCs w:val="28"/>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a 18 de noviembre de 2022.-</w:t>
      </w:r>
      <w:r w:rsidDel="00000000" w:rsidR="00000000" w:rsidRPr="00000000">
        <w:rPr>
          <w:rtl w:val="0"/>
        </w:rPr>
        <w:t xml:space="preserve"> El pasado 9 de noviembre, Morán Morán presentó por primera vez en México la exhibición individual de Borna Sammak: </w:t>
      </w:r>
      <w:r w:rsidDel="00000000" w:rsidR="00000000" w:rsidRPr="00000000">
        <w:rPr>
          <w:i w:val="1"/>
          <w:rtl w:val="0"/>
        </w:rPr>
        <w:t xml:space="preserve">Go to hell, Bitch. </w:t>
      </w:r>
      <w:r w:rsidDel="00000000" w:rsidR="00000000" w:rsidRPr="00000000">
        <w:rPr>
          <w:rtl w:val="0"/>
        </w:rPr>
        <w:t xml:space="preserve">Una colección de 7 obras del artista reunidas desde 2018 hasta 2022 que emplean diferentes técnicas como bordados, collages, transferencias de calor que crean sorprendentes composiciones de colores y texturas en piezas que varían de tamaño desde mediana hasta gran escala que ejemplifican las nociones ampliadas de Sammak de la pintura.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Borna Sammak abre esta exposición con una pieza adicional que presenta una perspectiva diferente de la Ciudad de México: un póster de Jesús Malverde que encontró en el sur de Brooklyn a principios de la década de 2010. Esta obra se expuso por primera vez en Hey, You’re Part of It, en JTT, Nueva York, NY en 2018 y en esta ocasión el “bandido generoso” da la bienvenida la exposición de Sammak como su patrón. Dos de sus piezas a gran escala que se titulan </w:t>
      </w:r>
      <w:r w:rsidDel="00000000" w:rsidR="00000000" w:rsidRPr="00000000">
        <w:rPr>
          <w:i w:val="1"/>
          <w:rtl w:val="0"/>
        </w:rPr>
        <w:t xml:space="preserve">Not Yet Titled (Purple), 2022 </w:t>
      </w:r>
      <w:r w:rsidDel="00000000" w:rsidR="00000000" w:rsidRPr="00000000">
        <w:rPr>
          <w:rtl w:val="0"/>
        </w:rPr>
        <w:t xml:space="preserve">hecha con bordados de toallas de playa sobre lienzo</w:t>
      </w:r>
      <w:r w:rsidDel="00000000" w:rsidR="00000000" w:rsidRPr="00000000">
        <w:rPr>
          <w:i w:val="1"/>
          <w:rtl w:val="0"/>
        </w:rPr>
        <w:t xml:space="preserve"> </w:t>
      </w:r>
      <w:r w:rsidDel="00000000" w:rsidR="00000000" w:rsidRPr="00000000">
        <w:rPr>
          <w:rtl w:val="0"/>
        </w:rPr>
        <w:t xml:space="preserve">y </w:t>
      </w:r>
      <w:r w:rsidDel="00000000" w:rsidR="00000000" w:rsidRPr="00000000">
        <w:rPr>
          <w:i w:val="1"/>
          <w:rtl w:val="0"/>
        </w:rPr>
        <w:t xml:space="preserve">Broken Ladder, 2022 </w:t>
      </w:r>
      <w:r w:rsidDel="00000000" w:rsidR="00000000" w:rsidRPr="00000000">
        <w:rPr>
          <w:rtl w:val="0"/>
        </w:rPr>
        <w:t xml:space="preserve">que plasma gráficos de camisetas aplicados con calor sobre lienzo, ambas obras fusionan una diversidad de colores, texturas y patrones que representan el trabajo del artista y que se podrán apreciar durante esta exhibición.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Nacido en 1986, Filadelfia, Pensilvania, Sammak se licenció en la Universidad de Nueva York en 2011. Sammak suele tomar muestras del tejido urbano de su entorno cotidiano y de los ámbitos del cine, la televisión, YouTube y la publicidad digital. Sus instalaciones, vídeos y piezas murales incrustan y encriptan el material de la vida cotidiana, dividiendo y recombinando objetos y textos mundanos, señales, eslóganes, ropa o dibujos animados, en metáforas comprimidas y patrones densos. A través de estos actos de maridaje y yuxtaposición, corren en paralelo corrientes de incomodidad, humor y perdición.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Entre sus exposiciones individuales recientes se encuentran America, Nice Place, Dallas Contemporary, Dallas, TX (2022); Beach Towel Paintings B/W Year in Words 4, JTT, Nueva York NY (2021); y MacNamara Art Projects, Hong Kong, organizada con Sadie Coles HQ, Londres, UK (2020). La obra de Sammak está incluida en las colecciones permanentes de Astrup Fearnley Museet, Oslo, Noruega; The High, High Museum of Art, Atlanta GA; ICA Institute of Contemporary Art Miami, Miami FL; NGV National Gallery of Victoria, Melbourne, Australia; y Yuz Museum, Shanghai, China.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i w:val="1"/>
          <w:rtl w:val="0"/>
        </w:rPr>
        <w:t xml:space="preserve">Go to hell, Bitch</w:t>
      </w:r>
      <w:r w:rsidDel="00000000" w:rsidR="00000000" w:rsidRPr="00000000">
        <w:rPr>
          <w:rtl w:val="0"/>
        </w:rPr>
        <w:t xml:space="preserve"> estará abierta del 9 de noviembre al 22 de diciembre 2022 en Morán Morán, ubicada en la avenida Horacio 1022, colonia Polanco, alcaldía Miguel Hidalgo, CDMX, en un horario de martes a jueves de 11 am a 6 pm y viernes y sábados de 11 am a 4 pm. La entrada es libre.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rtl w:val="0"/>
        </w:rPr>
        <w:t xml:space="preserve">Para más información, visita </w:t>
      </w:r>
      <w:hyperlink r:id="rId6">
        <w:r w:rsidDel="00000000" w:rsidR="00000000" w:rsidRPr="00000000">
          <w:rPr>
            <w:color w:val="1155cc"/>
            <w:u w:val="single"/>
            <w:rtl w:val="0"/>
          </w:rPr>
          <w:t xml:space="preserve">https://moranmorangallery.com/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F">
      <w:pPr>
        <w:pageBreakBefore w:val="0"/>
        <w:jc w:val="both"/>
        <w:rPr/>
      </w:pPr>
      <w:r w:rsidDel="00000000" w:rsidR="00000000" w:rsidRPr="00000000">
        <w:rPr>
          <w:rtl w:val="0"/>
        </w:rPr>
      </w:r>
    </w:p>
    <w:p w:rsidR="00000000" w:rsidDel="00000000" w:rsidP="00000000" w:rsidRDefault="00000000" w:rsidRPr="00000000" w14:paraId="00000010">
      <w:pPr>
        <w:pageBreakBefore w:val="0"/>
        <w:jc w:val="center"/>
        <w:rPr/>
      </w:pPr>
      <w:r w:rsidDel="00000000" w:rsidR="00000000" w:rsidRPr="00000000">
        <w:rPr>
          <w:rtl w:val="0"/>
        </w:rPr>
        <w:t xml:space="preserve">###</w:t>
      </w:r>
    </w:p>
    <w:p w:rsidR="00000000" w:rsidDel="00000000" w:rsidP="00000000" w:rsidRDefault="00000000" w:rsidRPr="00000000" w14:paraId="00000011">
      <w:pPr>
        <w:pageBreakBefore w:val="0"/>
        <w:jc w:val="both"/>
        <w:rPr>
          <w:b w:val="1"/>
        </w:rPr>
      </w:pPr>
      <w:r w:rsidDel="00000000" w:rsidR="00000000" w:rsidRPr="00000000">
        <w:rPr>
          <w:rtl w:val="0"/>
        </w:rPr>
      </w:r>
    </w:p>
    <w:p w:rsidR="00000000" w:rsidDel="00000000" w:rsidP="00000000" w:rsidRDefault="00000000" w:rsidRPr="00000000" w14:paraId="00000012">
      <w:pPr>
        <w:pageBreakBefore w:val="0"/>
        <w:jc w:val="both"/>
        <w:rPr>
          <w:b w:val="1"/>
          <w:sz w:val="20"/>
          <w:szCs w:val="20"/>
        </w:rPr>
      </w:pPr>
      <w:r w:rsidDel="00000000" w:rsidR="00000000" w:rsidRPr="00000000">
        <w:rPr>
          <w:b w:val="1"/>
          <w:sz w:val="20"/>
          <w:szCs w:val="20"/>
          <w:rtl w:val="0"/>
        </w:rPr>
        <w:t xml:space="preserve">Acerca de Morán Morán</w:t>
      </w:r>
    </w:p>
    <w:p w:rsidR="00000000" w:rsidDel="00000000" w:rsidP="00000000" w:rsidRDefault="00000000" w:rsidRPr="00000000" w14:paraId="00000013">
      <w:pPr>
        <w:pageBreakBefore w:val="0"/>
        <w:jc w:val="both"/>
        <w:rPr>
          <w:sz w:val="20"/>
          <w:szCs w:val="20"/>
        </w:rPr>
      </w:pPr>
      <w:r w:rsidDel="00000000" w:rsidR="00000000" w:rsidRPr="00000000">
        <w:rPr>
          <w:sz w:val="20"/>
          <w:szCs w:val="20"/>
          <w:rtl w:val="0"/>
        </w:rPr>
        <w:t xml:space="preserve">Establecida en 2008 y con sede en Los Ángeles, Morán Morán se enfoca en exhibiciones de arte contemporáneo, representando artistas emergentes, de media carrera y creadores históricos que trabajan en diversos medios y plataformas. En junio de 2021, la galería abre su segundo espacio permanente, el cual está ubicado en la colonia Polanco, en la Ciudad de México. La galería se encuentra en una mansión histórica que celebra la rica identidad arquitectónica de la Ciudad de México y ofrece un espacio único para exposiciones y encuentros culturales de diversas índoles y disciplinas. </w:t>
      </w:r>
    </w:p>
    <w:p w:rsidR="00000000" w:rsidDel="00000000" w:rsidP="00000000" w:rsidRDefault="00000000" w:rsidRPr="00000000" w14:paraId="00000014">
      <w:pPr>
        <w:pageBreakBefore w:val="0"/>
        <w:jc w:val="both"/>
        <w:rPr>
          <w:sz w:val="20"/>
          <w:szCs w:val="20"/>
        </w:rPr>
      </w:pPr>
      <w:r w:rsidDel="00000000" w:rsidR="00000000" w:rsidRPr="00000000">
        <w:rPr>
          <w:rtl w:val="0"/>
        </w:rPr>
      </w:r>
    </w:p>
    <w:p w:rsidR="00000000" w:rsidDel="00000000" w:rsidP="00000000" w:rsidRDefault="00000000" w:rsidRPr="00000000" w14:paraId="00000015">
      <w:pPr>
        <w:pageBreakBefore w:val="0"/>
        <w:jc w:val="both"/>
        <w:rPr>
          <w:sz w:val="20"/>
          <w:szCs w:val="20"/>
        </w:rPr>
      </w:pPr>
      <w:r w:rsidDel="00000000" w:rsidR="00000000" w:rsidRPr="00000000">
        <w:rPr>
          <w:sz w:val="20"/>
          <w:szCs w:val="20"/>
          <w:rtl w:val="0"/>
        </w:rPr>
        <w:t xml:space="preserve">Síguenos en: </w:t>
      </w:r>
    </w:p>
    <w:p w:rsidR="00000000" w:rsidDel="00000000" w:rsidP="00000000" w:rsidRDefault="00000000" w:rsidRPr="00000000" w14:paraId="00000016">
      <w:pPr>
        <w:pageBreakBefore w:val="0"/>
        <w:ind w:left="0" w:firstLine="0"/>
        <w:jc w:val="both"/>
        <w:rPr>
          <w:sz w:val="20"/>
          <w:szCs w:val="20"/>
        </w:rPr>
      </w:pPr>
      <w:r w:rsidDel="00000000" w:rsidR="00000000" w:rsidRPr="00000000">
        <w:rPr>
          <w:rtl w:val="0"/>
        </w:rPr>
      </w:r>
    </w:p>
    <w:p w:rsidR="00000000" w:rsidDel="00000000" w:rsidP="00000000" w:rsidRDefault="00000000" w:rsidRPr="00000000" w14:paraId="00000017">
      <w:pPr>
        <w:pageBreakBefore w:val="0"/>
        <w:numPr>
          <w:ilvl w:val="0"/>
          <w:numId w:val="1"/>
        </w:numPr>
        <w:ind w:left="720" w:hanging="360"/>
        <w:jc w:val="both"/>
        <w:rPr>
          <w:sz w:val="20"/>
          <w:szCs w:val="20"/>
        </w:rPr>
      </w:pPr>
      <w:hyperlink r:id="rId7">
        <w:r w:rsidDel="00000000" w:rsidR="00000000" w:rsidRPr="00000000">
          <w:rPr>
            <w:color w:val="1155cc"/>
            <w:sz w:val="20"/>
            <w:szCs w:val="20"/>
            <w:u w:val="single"/>
            <w:rtl w:val="0"/>
          </w:rPr>
          <w:t xml:space="preserve">https://www.instagram.com/moranmorangallery/?hl=es</w:t>
        </w:r>
      </w:hyperlink>
      <w:r w:rsidDel="00000000" w:rsidR="00000000" w:rsidRPr="00000000">
        <w:rPr>
          <w:sz w:val="20"/>
          <w:szCs w:val="20"/>
          <w:rtl w:val="0"/>
        </w:rPr>
        <w:t xml:space="preserve"> </w:t>
      </w:r>
    </w:p>
    <w:p w:rsidR="00000000" w:rsidDel="00000000" w:rsidP="00000000" w:rsidRDefault="00000000" w:rsidRPr="00000000" w14:paraId="00000018">
      <w:pPr>
        <w:pageBreakBefore w:val="0"/>
        <w:numPr>
          <w:ilvl w:val="0"/>
          <w:numId w:val="1"/>
        </w:numPr>
        <w:ind w:left="720" w:hanging="360"/>
        <w:jc w:val="both"/>
        <w:rPr>
          <w:sz w:val="20"/>
          <w:szCs w:val="20"/>
        </w:rPr>
      </w:pPr>
      <w:hyperlink r:id="rId8">
        <w:r w:rsidDel="00000000" w:rsidR="00000000" w:rsidRPr="00000000">
          <w:rPr>
            <w:color w:val="1155cc"/>
            <w:sz w:val="20"/>
            <w:szCs w:val="20"/>
            <w:u w:val="single"/>
            <w:rtl w:val="0"/>
          </w:rPr>
          <w:t xml:space="preserve">https://linkin.bio/moranmorangallery</w:t>
        </w:r>
      </w:hyperlink>
      <w:r w:rsidDel="00000000" w:rsidR="00000000" w:rsidRPr="00000000">
        <w:rPr>
          <w:sz w:val="20"/>
          <w:szCs w:val="20"/>
          <w:rtl w:val="0"/>
        </w:rPr>
        <w:t xml:space="preserve"> </w:t>
      </w:r>
    </w:p>
    <w:p w:rsidR="00000000" w:rsidDel="00000000" w:rsidP="00000000" w:rsidRDefault="00000000" w:rsidRPr="00000000" w14:paraId="00000019">
      <w:pPr>
        <w:pageBreakBefore w:val="0"/>
        <w:jc w:val="both"/>
        <w:rPr/>
      </w:pPr>
      <w:r w:rsidDel="00000000" w:rsidR="00000000" w:rsidRPr="00000000">
        <w:rPr>
          <w:rtl w:val="0"/>
        </w:rPr>
      </w:r>
    </w:p>
    <w:p w:rsidR="00000000" w:rsidDel="00000000" w:rsidP="00000000" w:rsidRDefault="00000000" w:rsidRPr="00000000" w14:paraId="0000001A">
      <w:pPr>
        <w:pageBreakBefore w:val="0"/>
        <w:jc w:val="both"/>
        <w:rPr>
          <w:b w:val="1"/>
          <w:sz w:val="20"/>
          <w:szCs w:val="20"/>
        </w:rPr>
      </w:pPr>
      <w:r w:rsidDel="00000000" w:rsidR="00000000" w:rsidRPr="00000000">
        <w:rPr>
          <w:b w:val="1"/>
          <w:sz w:val="20"/>
          <w:szCs w:val="20"/>
          <w:rtl w:val="0"/>
        </w:rPr>
        <w:t xml:space="preserve">CONTACTO PARA PRENSA:</w:t>
      </w:r>
    </w:p>
    <w:p w:rsidR="00000000" w:rsidDel="00000000" w:rsidP="00000000" w:rsidRDefault="00000000" w:rsidRPr="00000000" w14:paraId="0000001B">
      <w:pPr>
        <w:pageBreakBefore w:val="0"/>
        <w:jc w:val="both"/>
        <w:rPr>
          <w:b w:val="1"/>
          <w:sz w:val="20"/>
          <w:szCs w:val="20"/>
        </w:rPr>
      </w:pPr>
      <w:r w:rsidDel="00000000" w:rsidR="00000000" w:rsidRPr="00000000">
        <w:rPr>
          <w:rtl w:val="0"/>
        </w:rPr>
      </w:r>
    </w:p>
    <w:p w:rsidR="00000000" w:rsidDel="00000000" w:rsidP="00000000" w:rsidRDefault="00000000" w:rsidRPr="00000000" w14:paraId="0000001C">
      <w:pPr>
        <w:spacing w:line="276" w:lineRule="auto"/>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1D">
      <w:pPr>
        <w:spacing w:line="276" w:lineRule="auto"/>
        <w:jc w:val="both"/>
        <w:rPr>
          <w:sz w:val="20"/>
          <w:szCs w:val="20"/>
        </w:rPr>
      </w:pPr>
      <w:r w:rsidDel="00000000" w:rsidR="00000000" w:rsidRPr="00000000">
        <w:rPr>
          <w:sz w:val="20"/>
          <w:szCs w:val="20"/>
          <w:rtl w:val="0"/>
        </w:rPr>
        <w:t xml:space="preserve">PR Manager</w:t>
      </w:r>
    </w:p>
    <w:p w:rsidR="00000000" w:rsidDel="00000000" w:rsidP="00000000" w:rsidRDefault="00000000" w:rsidRPr="00000000" w14:paraId="0000001E">
      <w:pPr>
        <w:spacing w:line="276" w:lineRule="auto"/>
        <w:jc w:val="both"/>
        <w:rPr>
          <w:sz w:val="20"/>
          <w:szCs w:val="20"/>
        </w:rPr>
      </w:pPr>
      <w:r w:rsidDel="00000000" w:rsidR="00000000" w:rsidRPr="00000000">
        <w:rPr>
          <w:sz w:val="20"/>
          <w:szCs w:val="20"/>
          <w:rtl w:val="0"/>
        </w:rPr>
        <w:t xml:space="preserve">M. + (521) 55 2732 4937</w:t>
      </w:r>
    </w:p>
    <w:p w:rsidR="00000000" w:rsidDel="00000000" w:rsidP="00000000" w:rsidRDefault="00000000" w:rsidRPr="00000000" w14:paraId="0000001F">
      <w:pPr>
        <w:spacing w:line="276" w:lineRule="auto"/>
        <w:jc w:val="both"/>
        <w:rPr>
          <w:sz w:val="20"/>
          <w:szCs w:val="20"/>
        </w:rPr>
      </w:pPr>
      <w:hyperlink r:id="rId9">
        <w:r w:rsidDel="00000000" w:rsidR="00000000" w:rsidRPr="00000000">
          <w:rPr>
            <w:color w:val="1155cc"/>
            <w:sz w:val="20"/>
            <w:szCs w:val="20"/>
            <w:u w:val="single"/>
            <w:rtl w:val="0"/>
          </w:rPr>
          <w:t xml:space="preserve">yahel.perez@another.co</w:t>
        </w:r>
      </w:hyperlink>
      <w:r w:rsidDel="00000000" w:rsidR="00000000" w:rsidRPr="00000000">
        <w:rPr>
          <w:sz w:val="20"/>
          <w:szCs w:val="20"/>
          <w:rtl w:val="0"/>
        </w:rPr>
        <w:t xml:space="preserve">  </w:t>
      </w:r>
    </w:p>
    <w:p w:rsidR="00000000" w:rsidDel="00000000" w:rsidP="00000000" w:rsidRDefault="00000000" w:rsidRPr="00000000" w14:paraId="00000020">
      <w:pPr>
        <w:pageBreakBefore w:val="0"/>
        <w:jc w:val="both"/>
        <w:rPr>
          <w:sz w:val="20"/>
          <w:szCs w:val="20"/>
        </w:rPr>
      </w:pPr>
      <w:r w:rsidDel="00000000" w:rsidR="00000000" w:rsidRPr="00000000">
        <w:rPr>
          <w:rtl w:val="0"/>
        </w:rPr>
      </w:r>
    </w:p>
    <w:p w:rsidR="00000000" w:rsidDel="00000000" w:rsidP="00000000" w:rsidRDefault="00000000" w:rsidRPr="00000000" w14:paraId="00000021">
      <w:pPr>
        <w:pageBreakBefore w:val="0"/>
        <w:jc w:val="both"/>
        <w:rPr>
          <w:sz w:val="20"/>
          <w:szCs w:val="20"/>
        </w:rPr>
      </w:pPr>
      <w:r w:rsidDel="00000000" w:rsidR="00000000" w:rsidRPr="00000000">
        <w:rPr>
          <w:sz w:val="20"/>
          <w:szCs w:val="20"/>
          <w:rtl w:val="0"/>
        </w:rPr>
        <w:t xml:space="preserve">Fernanda Aguilar </w:t>
      </w:r>
    </w:p>
    <w:p w:rsidR="00000000" w:rsidDel="00000000" w:rsidP="00000000" w:rsidRDefault="00000000" w:rsidRPr="00000000" w14:paraId="00000022">
      <w:pPr>
        <w:pageBreakBefore w:val="0"/>
        <w:jc w:val="both"/>
        <w:rPr>
          <w:sz w:val="20"/>
          <w:szCs w:val="20"/>
        </w:rPr>
      </w:pPr>
      <w:r w:rsidDel="00000000" w:rsidR="00000000" w:rsidRPr="00000000">
        <w:rPr>
          <w:sz w:val="20"/>
          <w:szCs w:val="20"/>
          <w:rtl w:val="0"/>
        </w:rPr>
        <w:t xml:space="preserve">PR Director </w:t>
      </w:r>
    </w:p>
    <w:p w:rsidR="00000000" w:rsidDel="00000000" w:rsidP="00000000" w:rsidRDefault="00000000" w:rsidRPr="00000000" w14:paraId="00000023">
      <w:pPr>
        <w:pageBreakBefore w:val="0"/>
        <w:jc w:val="both"/>
        <w:rPr>
          <w:sz w:val="20"/>
          <w:szCs w:val="20"/>
        </w:rPr>
      </w:pPr>
      <w:r w:rsidDel="00000000" w:rsidR="00000000" w:rsidRPr="00000000">
        <w:rPr>
          <w:sz w:val="20"/>
          <w:szCs w:val="20"/>
          <w:rtl w:val="0"/>
        </w:rPr>
        <w:t xml:space="preserve">M.  55 5507 5613</w:t>
      </w:r>
    </w:p>
    <w:p w:rsidR="00000000" w:rsidDel="00000000" w:rsidP="00000000" w:rsidRDefault="00000000" w:rsidRPr="00000000" w14:paraId="00000024">
      <w:pPr>
        <w:pageBreakBefore w:val="0"/>
        <w:jc w:val="both"/>
        <w:rPr/>
      </w:pPr>
      <w:hyperlink r:id="rId10">
        <w:r w:rsidDel="00000000" w:rsidR="00000000" w:rsidRPr="00000000">
          <w:rPr>
            <w:color w:val="1155cc"/>
            <w:sz w:val="20"/>
            <w:szCs w:val="20"/>
            <w:u w:val="single"/>
            <w:rtl w:val="0"/>
          </w:rPr>
          <w:t xml:space="preserve">fernanda.aguilar@another.co</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headerReference r:id="rId11" w:type="default"/>
      <w:pgSz w:h="15840" w:w="12240" w:orient="portrait"/>
      <w:pgMar w:bottom="117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ageBreakBefore w:val="0"/>
      <w:jc w:val="center"/>
      <w:rPr/>
    </w:pPr>
    <w:r w:rsidDel="00000000" w:rsidR="00000000" w:rsidRPr="00000000">
      <w:rPr>
        <w:b w:val="1"/>
        <w:sz w:val="60"/>
        <w:szCs w:val="60"/>
      </w:rPr>
      <w:drawing>
        <wp:inline distB="114300" distT="114300" distL="114300" distR="114300">
          <wp:extent cx="2905125" cy="719451"/>
          <wp:effectExtent b="0" l="0" r="0" t="0"/>
          <wp:docPr id="1" name="image2.png"/>
          <a:graphic>
            <a:graphicData uri="http://schemas.openxmlformats.org/drawingml/2006/picture">
              <pic:pic>
                <pic:nvPicPr>
                  <pic:cNvPr id="0" name="image2.png"/>
                  <pic:cNvPicPr preferRelativeResize="0"/>
                </pic:nvPicPr>
                <pic:blipFill>
                  <a:blip r:embed="rId1"/>
                  <a:srcRect b="0" l="1442" r="0" t="3205"/>
                  <a:stretch>
                    <a:fillRect/>
                  </a:stretch>
                </pic:blipFill>
                <pic:spPr>
                  <a:xfrm>
                    <a:off x="0" y="0"/>
                    <a:ext cx="2905125" cy="71945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fernanda.aguilar@another.co" TargetMode="External"/><Relationship Id="rId9" Type="http://schemas.openxmlformats.org/officeDocument/2006/relationships/hyperlink" Target="mailto:yahel.perez@another.co" TargetMode="External"/><Relationship Id="rId5" Type="http://schemas.openxmlformats.org/officeDocument/2006/relationships/styles" Target="styles.xml"/><Relationship Id="rId6" Type="http://schemas.openxmlformats.org/officeDocument/2006/relationships/hyperlink" Target="https://moranmorangallery.com/" TargetMode="External"/><Relationship Id="rId7" Type="http://schemas.openxmlformats.org/officeDocument/2006/relationships/hyperlink" Target="https://www.instagram.com/moranmorangallery/?hl=es" TargetMode="External"/><Relationship Id="rId8" Type="http://schemas.openxmlformats.org/officeDocument/2006/relationships/hyperlink" Target="https://linkin.bio/moranmorangalle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